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45" w:type="dxa"/>
        <w:tblLayout w:type="fixed"/>
        <w:tblLook w:val="01E0" w:firstRow="1" w:lastRow="1" w:firstColumn="1" w:lastColumn="1" w:noHBand="0" w:noVBand="0"/>
      </w:tblPr>
      <w:tblGrid>
        <w:gridCol w:w="9647"/>
      </w:tblGrid>
      <w:tr w:rsidR="00D17B5D" w14:paraId="3A848001" w14:textId="77777777" w:rsidTr="00051F7E">
        <w:trPr>
          <w:trHeight w:val="628"/>
        </w:trPr>
        <w:tc>
          <w:tcPr>
            <w:tcW w:w="9647" w:type="dxa"/>
            <w:tcFitText/>
            <w:vAlign w:val="center"/>
            <w:hideMark/>
          </w:tcPr>
          <w:p w14:paraId="1C4E8912" w14:textId="77777777" w:rsidR="00D17B5D" w:rsidRPr="00F77C13" w:rsidRDefault="00D17B5D" w:rsidP="00051F7E">
            <w:pPr>
              <w:widowControl w:val="0"/>
              <w:spacing w:after="0" w:line="240" w:lineRule="auto"/>
              <w:jc w:val="center"/>
              <w:rPr>
                <w:rFonts w:ascii="Times New Roman" w:eastAsia="Times New Roman" w:hAnsi="Times New Roman" w:cs="Times New Roman"/>
                <w:sz w:val="20"/>
                <w:szCs w:val="20"/>
              </w:rPr>
            </w:pPr>
            <w:bookmarkStart w:id="0" w:name="_Hlk87022874"/>
            <w:r w:rsidRPr="00F77C13">
              <w:rPr>
                <w:rFonts w:ascii="Times New Roman" w:eastAsia="Times New Roman" w:hAnsi="Times New Roman" w:cs="Times New Roman"/>
                <w:spacing w:val="27"/>
                <w:w w:val="99"/>
                <w:sz w:val="20"/>
                <w:szCs w:val="20"/>
              </w:rPr>
              <w:t>МИНИСТЕРСТВО НАУКИ И ВЫСШЕГО ОБРАЗОВАНИЯ РОССИЙСКОЙ ФЕДЕРАЦИ</w:t>
            </w:r>
            <w:r w:rsidRPr="00F77C13">
              <w:rPr>
                <w:rFonts w:ascii="Times New Roman" w:eastAsia="Times New Roman" w:hAnsi="Times New Roman" w:cs="Times New Roman"/>
                <w:spacing w:val="12"/>
                <w:w w:val="99"/>
                <w:sz w:val="20"/>
                <w:szCs w:val="20"/>
              </w:rPr>
              <w:t>И</w:t>
            </w:r>
          </w:p>
          <w:p w14:paraId="0BED33EF" w14:textId="77777777" w:rsidR="00D17B5D" w:rsidRPr="00F77C13" w:rsidRDefault="00D17B5D" w:rsidP="00051F7E">
            <w:pPr>
              <w:widowControl w:val="0"/>
              <w:spacing w:after="0" w:line="240" w:lineRule="auto"/>
              <w:jc w:val="center"/>
              <w:rPr>
                <w:rFonts w:ascii="Times New Roman" w:eastAsia="Times New Roman" w:hAnsi="Times New Roman" w:cs="Times New Roman"/>
                <w:caps/>
                <w:sz w:val="16"/>
                <w:szCs w:val="16"/>
              </w:rPr>
            </w:pPr>
            <w:r w:rsidRPr="008B4ADC">
              <w:rPr>
                <w:rFonts w:ascii="Times New Roman" w:eastAsia="Times New Roman" w:hAnsi="Times New Roman" w:cs="Times New Roman"/>
                <w:caps/>
                <w:spacing w:val="14"/>
                <w:sz w:val="15"/>
                <w:szCs w:val="15"/>
              </w:rPr>
              <w:t>федеральное государственное АВТОНОМНОЕ образовательное учреждение высшего образовани</w:t>
            </w:r>
            <w:r w:rsidRPr="008B4ADC">
              <w:rPr>
                <w:rFonts w:ascii="Times New Roman" w:eastAsia="Times New Roman" w:hAnsi="Times New Roman" w:cs="Times New Roman"/>
                <w:caps/>
                <w:spacing w:val="19"/>
                <w:sz w:val="15"/>
                <w:szCs w:val="15"/>
              </w:rPr>
              <w:t>я</w:t>
            </w:r>
          </w:p>
          <w:p w14:paraId="25EE1ABD" w14:textId="77777777" w:rsidR="00D17B5D" w:rsidRDefault="00D17B5D" w:rsidP="00051F7E">
            <w:pPr>
              <w:widowControl w:val="0"/>
              <w:spacing w:after="0" w:line="240" w:lineRule="auto"/>
              <w:jc w:val="center"/>
              <w:rPr>
                <w:rFonts w:ascii="Times New Roman" w:eastAsia="Times New Roman" w:hAnsi="Times New Roman" w:cs="Times New Roman"/>
                <w:spacing w:val="20"/>
                <w:sz w:val="20"/>
                <w:szCs w:val="20"/>
              </w:rPr>
            </w:pPr>
            <w:r w:rsidRPr="008B4ADC">
              <w:rPr>
                <w:rFonts w:ascii="Times New Roman" w:eastAsia="Times New Roman" w:hAnsi="Times New Roman" w:cs="Times New Roman"/>
                <w:spacing w:val="63"/>
                <w:sz w:val="20"/>
                <w:szCs w:val="20"/>
              </w:rPr>
              <w:t>«Национальный исследовательский ядерный университет «МИФИ</w:t>
            </w:r>
            <w:r w:rsidRPr="008B4ADC">
              <w:rPr>
                <w:rFonts w:ascii="Times New Roman" w:eastAsia="Times New Roman" w:hAnsi="Times New Roman" w:cs="Times New Roman"/>
                <w:sz w:val="20"/>
                <w:szCs w:val="20"/>
              </w:rPr>
              <w:t>»</w:t>
            </w:r>
          </w:p>
        </w:tc>
      </w:tr>
      <w:tr w:rsidR="00D17B5D" w14:paraId="48A8CE04" w14:textId="77777777" w:rsidTr="00051F7E">
        <w:trPr>
          <w:trHeight w:val="975"/>
        </w:trPr>
        <w:tc>
          <w:tcPr>
            <w:tcW w:w="9647" w:type="dxa"/>
            <w:hideMark/>
          </w:tcPr>
          <w:p w14:paraId="082F7AD0" w14:textId="77777777" w:rsidR="00D17B5D" w:rsidRDefault="00D17B5D" w:rsidP="00051F7E">
            <w:pPr>
              <w:widowControl w:val="0"/>
              <w:spacing w:after="0" w:line="240" w:lineRule="auto"/>
              <w:jc w:val="center"/>
              <w:rPr>
                <w:rFonts w:ascii="Book Antiqua" w:eastAsia="Times New Roman" w:hAnsi="Book Antiqua" w:cs="Times New Roman"/>
                <w:b/>
                <w:sz w:val="28"/>
                <w:szCs w:val="28"/>
              </w:rPr>
            </w:pPr>
            <w:proofErr w:type="spellStart"/>
            <w:r>
              <w:rPr>
                <w:rFonts w:ascii="Book Antiqua" w:eastAsia="Times New Roman" w:hAnsi="Book Antiqua" w:cs="Times New Roman"/>
                <w:b/>
                <w:sz w:val="28"/>
                <w:szCs w:val="28"/>
              </w:rPr>
              <w:t>Обнинский</w:t>
            </w:r>
            <w:proofErr w:type="spellEnd"/>
            <w:r>
              <w:rPr>
                <w:rFonts w:ascii="Book Antiqua" w:eastAsia="Times New Roman" w:hAnsi="Book Antiqua" w:cs="Times New Roman"/>
                <w:b/>
                <w:sz w:val="28"/>
                <w:szCs w:val="28"/>
              </w:rPr>
              <w:t xml:space="preserve"> институт атомной энергетики</w:t>
            </w:r>
            <w:r>
              <w:rPr>
                <w:rFonts w:ascii="Book Antiqua" w:eastAsia="Times New Roman" w:hAnsi="Book Antiqua" w:cs="Times New Roman"/>
                <w:b/>
                <w:sz w:val="20"/>
                <w:szCs w:val="20"/>
              </w:rPr>
              <w:t xml:space="preserve"> </w:t>
            </w:r>
            <w:r>
              <w:rPr>
                <w:rFonts w:ascii="Book Antiqua" w:eastAsia="Times New Roman" w:hAnsi="Book Antiqua" w:cs="Times New Roman"/>
                <w:b/>
                <w:sz w:val="28"/>
                <w:szCs w:val="28"/>
              </w:rPr>
              <w:t xml:space="preserve">– </w:t>
            </w:r>
          </w:p>
          <w:p w14:paraId="208725E0" w14:textId="77777777" w:rsidR="00D17B5D" w:rsidRDefault="00D17B5D" w:rsidP="00051F7E">
            <w:pPr>
              <w:widowControl w:val="0"/>
              <w:spacing w:after="0" w:line="240" w:lineRule="auto"/>
              <w:jc w:val="center"/>
              <w:rPr>
                <w:rFonts w:ascii="Book Antiqua" w:eastAsia="Times New Roman" w:hAnsi="Book Antiqua" w:cs="Times New Roman"/>
                <w:sz w:val="18"/>
                <w:szCs w:val="18"/>
              </w:rPr>
            </w:pPr>
            <w:r>
              <w:rPr>
                <w:rFonts w:ascii="Book Antiqua" w:eastAsia="Times New Roman" w:hAnsi="Book Antiqua" w:cs="Times New Roman"/>
                <w:sz w:val="18"/>
                <w:szCs w:val="18"/>
              </w:rPr>
              <w:t>филиал федерального государственного автономного образовательного учреждения высшего образования «Национальный исследовательский ядерный университет «МИФИ»</w:t>
            </w:r>
          </w:p>
          <w:p w14:paraId="7BC4D192" w14:textId="77777777" w:rsidR="00D17B5D" w:rsidRDefault="00D17B5D" w:rsidP="00051F7E">
            <w:pPr>
              <w:widowControl w:val="0"/>
              <w:spacing w:after="0" w:line="240" w:lineRule="atLeast"/>
              <w:jc w:val="center"/>
              <w:rPr>
                <w:rFonts w:ascii="Times New Roman" w:eastAsia="Times New Roman" w:hAnsi="Times New Roman" w:cs="Times New Roman"/>
                <w:sz w:val="26"/>
                <w:szCs w:val="26"/>
              </w:rPr>
            </w:pPr>
            <w:r>
              <w:rPr>
                <w:rFonts w:ascii="Book Antiqua" w:eastAsia="Times New Roman" w:hAnsi="Book Antiqua" w:cs="Times New Roman"/>
                <w:b/>
                <w:sz w:val="26"/>
                <w:szCs w:val="26"/>
              </w:rPr>
              <w:t>(ИАТЭ НИЯУ МИФИ)</w:t>
            </w:r>
          </w:p>
        </w:tc>
      </w:tr>
      <w:bookmarkEnd w:id="0"/>
    </w:tbl>
    <w:p w14:paraId="0EF45296" w14:textId="77777777" w:rsidR="00D17B5D" w:rsidRDefault="00D17B5D" w:rsidP="00D17B5D">
      <w:pPr>
        <w:widowControl w:val="0"/>
        <w:spacing w:after="0" w:line="240" w:lineRule="auto"/>
        <w:ind w:right="-5"/>
        <w:jc w:val="center"/>
        <w:rPr>
          <w:rFonts w:ascii="Times New Roman" w:eastAsia="Times New Roman" w:hAnsi="Times New Roman" w:cs="Times New Roman"/>
          <w:b/>
          <w:sz w:val="28"/>
          <w:szCs w:val="20"/>
          <w:lang w:eastAsia="ru-RU"/>
        </w:rPr>
      </w:pPr>
    </w:p>
    <w:p w14:paraId="4E1103E2" w14:textId="77777777" w:rsidR="00D17B5D" w:rsidRDefault="00D17B5D" w:rsidP="00D17B5D">
      <w:pPr>
        <w:widowControl w:val="0"/>
        <w:spacing w:after="0" w:line="240" w:lineRule="auto"/>
        <w:ind w:right="-5"/>
        <w:jc w:val="center"/>
        <w:rPr>
          <w:rFonts w:ascii="Times New Roman" w:eastAsia="Times New Roman" w:hAnsi="Times New Roman" w:cs="Times New Roman"/>
          <w:b/>
          <w:sz w:val="28"/>
          <w:szCs w:val="20"/>
        </w:rPr>
      </w:pPr>
    </w:p>
    <w:p w14:paraId="7DCEC233" w14:textId="77777777" w:rsidR="00D17B5D" w:rsidRDefault="00D17B5D" w:rsidP="00D17B5D">
      <w:pPr>
        <w:widowControl w:val="0"/>
        <w:spacing w:after="0" w:line="240" w:lineRule="auto"/>
        <w:ind w:right="-5"/>
        <w:jc w:val="center"/>
        <w:rPr>
          <w:rFonts w:ascii="Times New Roman" w:eastAsia="Times New Roman" w:hAnsi="Times New Roman" w:cs="Times New Roman"/>
          <w:b/>
          <w:sz w:val="28"/>
          <w:szCs w:val="20"/>
        </w:rPr>
      </w:pPr>
    </w:p>
    <w:p w14:paraId="68F681E9" w14:textId="5B6FDF51" w:rsidR="00D17B5D" w:rsidRDefault="004273EE" w:rsidP="00D17B5D">
      <w:pPr>
        <w:widowControl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3</w:t>
      </w:r>
    </w:p>
    <w:p w14:paraId="53E2C3BA" w14:textId="77777777" w:rsidR="00D17B5D" w:rsidRDefault="00D17B5D" w:rsidP="00D17B5D">
      <w:pPr>
        <w:widowControl w:val="0"/>
        <w:spacing w:after="0" w:line="240" w:lineRule="auto"/>
        <w:jc w:val="right"/>
        <w:rPr>
          <w:rFonts w:ascii="Times New Roman" w:eastAsia="Times New Roman" w:hAnsi="Times New Roman" w:cs="Times New Roman"/>
          <w:sz w:val="28"/>
          <w:szCs w:val="28"/>
        </w:rPr>
      </w:pPr>
    </w:p>
    <w:p w14:paraId="3D7B889E" w14:textId="77777777" w:rsidR="00D17B5D" w:rsidRDefault="00D17B5D" w:rsidP="00D17B5D">
      <w:pPr>
        <w:widowControl w:val="0"/>
        <w:spacing w:after="0" w:line="240" w:lineRule="auto"/>
        <w:jc w:val="right"/>
        <w:rPr>
          <w:rFonts w:ascii="Times New Roman" w:eastAsia="Times New Roman" w:hAnsi="Times New Roman" w:cs="Times New Roman"/>
          <w:sz w:val="28"/>
          <w:szCs w:val="28"/>
        </w:rPr>
      </w:pPr>
    </w:p>
    <w:p w14:paraId="4734EB44" w14:textId="77777777" w:rsidR="00D17B5D" w:rsidRDefault="00D17B5D" w:rsidP="00D17B5D">
      <w:pPr>
        <w:widowControl w:val="0"/>
        <w:spacing w:after="0" w:line="240" w:lineRule="auto"/>
        <w:jc w:val="right"/>
        <w:rPr>
          <w:rFonts w:ascii="Times New Roman" w:eastAsia="Times New Roman" w:hAnsi="Times New Roman" w:cs="Times New Roman"/>
          <w:sz w:val="20"/>
          <w:szCs w:val="20"/>
        </w:rPr>
      </w:pPr>
    </w:p>
    <w:p w14:paraId="54326FAF" w14:textId="77777777" w:rsidR="00D17B5D" w:rsidRDefault="00D17B5D" w:rsidP="00D17B5D">
      <w:pPr>
        <w:widowControl w:val="0"/>
        <w:spacing w:after="0" w:line="240" w:lineRule="auto"/>
        <w:jc w:val="right"/>
        <w:rPr>
          <w:rFonts w:ascii="Times New Roman" w:eastAsia="Times New Roman" w:hAnsi="Times New Roman" w:cs="Times New Roman"/>
          <w:sz w:val="20"/>
          <w:szCs w:val="20"/>
        </w:rPr>
      </w:pPr>
    </w:p>
    <w:p w14:paraId="2DF38091" w14:textId="77777777" w:rsidR="00D17B5D" w:rsidRDefault="00D17B5D" w:rsidP="00D17B5D">
      <w:pPr>
        <w:widowControl w:val="0"/>
        <w:spacing w:after="0" w:line="24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МЕТОДИЧЕСКИЕ РЕКОМЕНДАЦИИ</w:t>
      </w:r>
    </w:p>
    <w:p w14:paraId="7197F50B" w14:textId="77777777" w:rsidR="00D17B5D" w:rsidRDefault="00D17B5D" w:rsidP="00D17B5D">
      <w:pPr>
        <w:widowControl w:val="0"/>
        <w:spacing w:after="0" w:line="240" w:lineRule="auto"/>
        <w:jc w:val="center"/>
        <w:rPr>
          <w:rFonts w:ascii="Times New Roman" w:eastAsia="Times New Roman" w:hAnsi="Times New Roman" w:cs="Times New Roman"/>
          <w:b/>
          <w:sz w:val="32"/>
          <w:szCs w:val="32"/>
        </w:rPr>
      </w:pPr>
      <w:proofErr w:type="gramStart"/>
      <w:r>
        <w:rPr>
          <w:rFonts w:ascii="Times New Roman" w:eastAsia="Times New Roman" w:hAnsi="Times New Roman" w:cs="Times New Roman"/>
          <w:b/>
          <w:sz w:val="32"/>
          <w:szCs w:val="32"/>
        </w:rPr>
        <w:t xml:space="preserve">по </w:t>
      </w:r>
      <w:r w:rsidR="006D0623">
        <w:rPr>
          <w:rFonts w:ascii="Times New Roman" w:eastAsia="Times New Roman" w:hAnsi="Times New Roman" w:cs="Times New Roman"/>
          <w:b/>
          <w:sz w:val="32"/>
          <w:szCs w:val="32"/>
        </w:rPr>
        <w:t xml:space="preserve"> преподаванию</w:t>
      </w:r>
      <w:proofErr w:type="gramEnd"/>
      <w:r w:rsidR="006D0623">
        <w:rPr>
          <w:rFonts w:ascii="Times New Roman" w:eastAsia="Times New Roman" w:hAnsi="Times New Roman" w:cs="Times New Roman"/>
          <w:b/>
          <w:sz w:val="32"/>
          <w:szCs w:val="32"/>
        </w:rPr>
        <w:t xml:space="preserve"> </w:t>
      </w:r>
      <w:r>
        <w:rPr>
          <w:rFonts w:ascii="Times New Roman" w:eastAsia="Times New Roman" w:hAnsi="Times New Roman" w:cs="Times New Roman"/>
          <w:b/>
          <w:sz w:val="32"/>
          <w:szCs w:val="32"/>
        </w:rPr>
        <w:t xml:space="preserve">дисциплины </w:t>
      </w:r>
    </w:p>
    <w:p w14:paraId="6DA093F0" w14:textId="77777777" w:rsidR="00D17B5D" w:rsidRDefault="00D17B5D" w:rsidP="00D17B5D">
      <w:pPr>
        <w:widowControl w:val="0"/>
        <w:spacing w:after="0" w:line="240" w:lineRule="auto"/>
        <w:rPr>
          <w:rFonts w:ascii="Times New Roman" w:eastAsia="Times New Roman" w:hAnsi="Times New Roman" w:cs="Times New Roman"/>
          <w:sz w:val="28"/>
          <w:szCs w:val="28"/>
        </w:rPr>
      </w:pPr>
    </w:p>
    <w:p w14:paraId="44586296" w14:textId="77777777" w:rsidR="00D17B5D" w:rsidRDefault="00D17B5D" w:rsidP="00D17B5D">
      <w:pPr>
        <w:widowControl w:val="0"/>
        <w:spacing w:after="0" w:line="240" w:lineRule="auto"/>
        <w:rPr>
          <w:rFonts w:ascii="Times New Roman" w:eastAsia="Times New Roman" w:hAnsi="Times New Roman" w:cs="Times New Roman"/>
          <w:sz w:val="28"/>
          <w:szCs w:val="28"/>
        </w:rPr>
      </w:pPr>
    </w:p>
    <w:tbl>
      <w:tblPr>
        <w:tblW w:w="0" w:type="auto"/>
        <w:tblLook w:val="04A0" w:firstRow="1" w:lastRow="0" w:firstColumn="1" w:lastColumn="0" w:noHBand="0" w:noVBand="1"/>
      </w:tblPr>
      <w:tblGrid>
        <w:gridCol w:w="9026"/>
      </w:tblGrid>
      <w:tr w:rsidR="00D17B5D" w14:paraId="3CEC8723" w14:textId="77777777" w:rsidTr="00051F7E">
        <w:tc>
          <w:tcPr>
            <w:tcW w:w="9242" w:type="dxa"/>
            <w:tcBorders>
              <w:top w:val="nil"/>
              <w:left w:val="nil"/>
              <w:bottom w:val="single" w:sz="4" w:space="0" w:color="auto"/>
              <w:right w:val="nil"/>
            </w:tcBorders>
            <w:hideMark/>
          </w:tcPr>
          <w:p w14:paraId="0DCAECD6" w14:textId="77777777" w:rsidR="00D17B5D" w:rsidRDefault="00822DAB" w:rsidP="00822DAB">
            <w:pPr>
              <w:widowControl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Методы органического анализа</w:t>
            </w:r>
          </w:p>
        </w:tc>
      </w:tr>
      <w:tr w:rsidR="00D17B5D" w14:paraId="4F6F0734" w14:textId="77777777" w:rsidTr="00051F7E">
        <w:tc>
          <w:tcPr>
            <w:tcW w:w="9242" w:type="dxa"/>
            <w:tcBorders>
              <w:top w:val="single" w:sz="4" w:space="0" w:color="auto"/>
              <w:left w:val="nil"/>
              <w:bottom w:val="nil"/>
              <w:right w:val="nil"/>
            </w:tcBorders>
            <w:hideMark/>
          </w:tcPr>
          <w:p w14:paraId="590928CC" w14:textId="77777777" w:rsidR="00D17B5D" w:rsidRDefault="00D17B5D" w:rsidP="00051F7E">
            <w:pPr>
              <w:widowControl w:val="0"/>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 название дисциплины</w:t>
            </w:r>
          </w:p>
        </w:tc>
      </w:tr>
      <w:tr w:rsidR="00D17B5D" w14:paraId="1409CB92" w14:textId="77777777" w:rsidTr="00051F7E">
        <w:tc>
          <w:tcPr>
            <w:tcW w:w="9242" w:type="dxa"/>
          </w:tcPr>
          <w:p w14:paraId="717441B6" w14:textId="77777777" w:rsidR="00D17B5D" w:rsidRDefault="00D17B5D" w:rsidP="00051F7E">
            <w:pPr>
              <w:widowControl w:val="0"/>
              <w:spacing w:after="0" w:line="240" w:lineRule="auto"/>
              <w:rPr>
                <w:rFonts w:ascii="Times New Roman" w:eastAsia="Times New Roman" w:hAnsi="Times New Roman" w:cs="Times New Roman"/>
                <w:sz w:val="24"/>
                <w:szCs w:val="24"/>
              </w:rPr>
            </w:pPr>
          </w:p>
        </w:tc>
      </w:tr>
      <w:tr w:rsidR="00D17B5D" w14:paraId="056E32A9" w14:textId="77777777" w:rsidTr="00051F7E">
        <w:tc>
          <w:tcPr>
            <w:tcW w:w="9242" w:type="dxa"/>
            <w:hideMark/>
          </w:tcPr>
          <w:p w14:paraId="56D35B9B" w14:textId="77777777" w:rsidR="00D17B5D" w:rsidRDefault="00D17B5D" w:rsidP="00051F7E">
            <w:pPr>
              <w:widowControl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студентов специальности/направления подготовки</w:t>
            </w:r>
          </w:p>
        </w:tc>
      </w:tr>
      <w:tr w:rsidR="00D17B5D" w14:paraId="0B8AD315" w14:textId="77777777" w:rsidTr="00051F7E">
        <w:tc>
          <w:tcPr>
            <w:tcW w:w="9242" w:type="dxa"/>
          </w:tcPr>
          <w:p w14:paraId="6F9A3FB4" w14:textId="77777777" w:rsidR="00D17B5D" w:rsidRDefault="00D17B5D" w:rsidP="00051F7E">
            <w:pPr>
              <w:widowControl w:val="0"/>
              <w:spacing w:after="0" w:line="240" w:lineRule="auto"/>
              <w:rPr>
                <w:rFonts w:ascii="Times New Roman" w:eastAsia="Times New Roman" w:hAnsi="Times New Roman" w:cs="Times New Roman"/>
                <w:sz w:val="28"/>
                <w:szCs w:val="28"/>
              </w:rPr>
            </w:pPr>
          </w:p>
        </w:tc>
      </w:tr>
      <w:tr w:rsidR="00D17B5D" w14:paraId="4331701A" w14:textId="77777777" w:rsidTr="00051F7E">
        <w:tc>
          <w:tcPr>
            <w:tcW w:w="9242" w:type="dxa"/>
            <w:tcBorders>
              <w:top w:val="nil"/>
              <w:left w:val="nil"/>
              <w:bottom w:val="single" w:sz="4" w:space="0" w:color="auto"/>
              <w:right w:val="nil"/>
            </w:tcBorders>
            <w:hideMark/>
          </w:tcPr>
          <w:p w14:paraId="67D07550" w14:textId="77777777" w:rsidR="00D17B5D" w:rsidRDefault="00D17B5D" w:rsidP="00051F7E">
            <w:pPr>
              <w:widowControl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04.03.01 – Химия</w:t>
            </w:r>
          </w:p>
        </w:tc>
      </w:tr>
      <w:tr w:rsidR="00D17B5D" w14:paraId="40A8B6EE" w14:textId="77777777" w:rsidTr="00051F7E">
        <w:tc>
          <w:tcPr>
            <w:tcW w:w="9242" w:type="dxa"/>
            <w:tcBorders>
              <w:top w:val="single" w:sz="4" w:space="0" w:color="auto"/>
              <w:left w:val="nil"/>
              <w:bottom w:val="nil"/>
              <w:right w:val="nil"/>
            </w:tcBorders>
            <w:hideMark/>
          </w:tcPr>
          <w:p w14:paraId="5AA680D1" w14:textId="77777777" w:rsidR="00D17B5D" w:rsidRDefault="00D17B5D" w:rsidP="00051F7E">
            <w:pPr>
              <w:widowControl w:val="0"/>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Шифр, название специальности/направления подготовки</w:t>
            </w:r>
          </w:p>
        </w:tc>
      </w:tr>
      <w:tr w:rsidR="00D17B5D" w14:paraId="4B4ABF79" w14:textId="77777777" w:rsidTr="00051F7E">
        <w:tc>
          <w:tcPr>
            <w:tcW w:w="9242" w:type="dxa"/>
          </w:tcPr>
          <w:p w14:paraId="237E9C9C" w14:textId="77777777" w:rsidR="00D17B5D" w:rsidRDefault="00D17B5D" w:rsidP="00051F7E">
            <w:pPr>
              <w:widowControl w:val="0"/>
              <w:spacing w:after="0" w:line="240" w:lineRule="auto"/>
              <w:jc w:val="center"/>
              <w:rPr>
                <w:rFonts w:ascii="Times New Roman" w:eastAsia="Times New Roman" w:hAnsi="Times New Roman" w:cs="Times New Roman"/>
                <w:i/>
                <w:sz w:val="24"/>
                <w:szCs w:val="24"/>
              </w:rPr>
            </w:pPr>
          </w:p>
        </w:tc>
      </w:tr>
      <w:tr w:rsidR="00D17B5D" w14:paraId="5D41BFB1" w14:textId="77777777" w:rsidTr="00051F7E">
        <w:tc>
          <w:tcPr>
            <w:tcW w:w="9242" w:type="dxa"/>
          </w:tcPr>
          <w:p w14:paraId="0DA064A5" w14:textId="77777777" w:rsidR="00D17B5D" w:rsidRDefault="00D17B5D" w:rsidP="00051F7E">
            <w:pPr>
              <w:widowControl w:val="0"/>
              <w:spacing w:after="0" w:line="240" w:lineRule="auto"/>
              <w:jc w:val="center"/>
              <w:rPr>
                <w:rFonts w:ascii="Times New Roman" w:eastAsia="Times New Roman" w:hAnsi="Times New Roman" w:cs="Times New Roman"/>
                <w:i/>
                <w:sz w:val="28"/>
                <w:szCs w:val="28"/>
              </w:rPr>
            </w:pPr>
          </w:p>
        </w:tc>
      </w:tr>
      <w:tr w:rsidR="00D17B5D" w14:paraId="17C2E567" w14:textId="77777777" w:rsidTr="00051F7E">
        <w:tc>
          <w:tcPr>
            <w:tcW w:w="9242" w:type="dxa"/>
            <w:tcBorders>
              <w:top w:val="nil"/>
              <w:left w:val="nil"/>
              <w:bottom w:val="single" w:sz="4" w:space="0" w:color="auto"/>
              <w:right w:val="nil"/>
            </w:tcBorders>
          </w:tcPr>
          <w:p w14:paraId="3E63DA85" w14:textId="77777777" w:rsidR="00D17B5D" w:rsidRDefault="00D17B5D" w:rsidP="00051F7E">
            <w:pPr>
              <w:widowControl w:val="0"/>
              <w:spacing w:after="0" w:line="240" w:lineRule="auto"/>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Аналитическая химия</w:t>
            </w:r>
          </w:p>
        </w:tc>
      </w:tr>
      <w:tr w:rsidR="00D17B5D" w14:paraId="0A41EA92" w14:textId="77777777" w:rsidTr="00051F7E">
        <w:tc>
          <w:tcPr>
            <w:tcW w:w="9242" w:type="dxa"/>
            <w:tcBorders>
              <w:top w:val="single" w:sz="4" w:space="0" w:color="auto"/>
              <w:left w:val="nil"/>
              <w:bottom w:val="nil"/>
              <w:right w:val="nil"/>
            </w:tcBorders>
            <w:hideMark/>
          </w:tcPr>
          <w:p w14:paraId="2AE76607" w14:textId="77777777" w:rsidR="00D17B5D" w:rsidRDefault="00D17B5D" w:rsidP="00051F7E">
            <w:pPr>
              <w:widowControl w:val="0"/>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0"/>
                <w:szCs w:val="20"/>
              </w:rPr>
              <w:t>Шифр, название специализации/профиля</w:t>
            </w:r>
          </w:p>
        </w:tc>
      </w:tr>
      <w:tr w:rsidR="00D17B5D" w14:paraId="661F9824" w14:textId="77777777" w:rsidTr="00051F7E">
        <w:tc>
          <w:tcPr>
            <w:tcW w:w="9242" w:type="dxa"/>
          </w:tcPr>
          <w:p w14:paraId="1DD09638" w14:textId="77777777" w:rsidR="00D17B5D" w:rsidRDefault="00D17B5D" w:rsidP="00051F7E">
            <w:pPr>
              <w:widowControl w:val="0"/>
              <w:spacing w:after="0" w:line="240" w:lineRule="auto"/>
              <w:jc w:val="center"/>
              <w:rPr>
                <w:rFonts w:ascii="Times New Roman" w:eastAsia="Times New Roman" w:hAnsi="Times New Roman" w:cs="Times New Roman"/>
                <w:i/>
                <w:sz w:val="24"/>
                <w:szCs w:val="24"/>
              </w:rPr>
            </w:pPr>
          </w:p>
        </w:tc>
      </w:tr>
      <w:tr w:rsidR="00D17B5D" w14:paraId="12720B5F" w14:textId="77777777" w:rsidTr="00051F7E">
        <w:tc>
          <w:tcPr>
            <w:tcW w:w="9242" w:type="dxa"/>
          </w:tcPr>
          <w:p w14:paraId="651C86F3" w14:textId="77777777" w:rsidR="00D17B5D" w:rsidRDefault="00D17B5D" w:rsidP="00051F7E">
            <w:pPr>
              <w:widowControl w:val="0"/>
              <w:spacing w:after="0" w:line="240" w:lineRule="auto"/>
              <w:jc w:val="center"/>
              <w:rPr>
                <w:rFonts w:ascii="Times New Roman" w:eastAsia="Times New Roman" w:hAnsi="Times New Roman" w:cs="Times New Roman"/>
                <w:i/>
                <w:sz w:val="28"/>
                <w:szCs w:val="28"/>
              </w:rPr>
            </w:pPr>
          </w:p>
        </w:tc>
      </w:tr>
      <w:tr w:rsidR="00D17B5D" w14:paraId="561F3195" w14:textId="77777777" w:rsidTr="00051F7E">
        <w:tc>
          <w:tcPr>
            <w:tcW w:w="9242" w:type="dxa"/>
            <w:hideMark/>
          </w:tcPr>
          <w:p w14:paraId="3C2AEEFD" w14:textId="77777777" w:rsidR="00D17B5D" w:rsidRDefault="00D17B5D" w:rsidP="00051F7E">
            <w:pPr>
              <w:widowControl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Форма обучения: </w:t>
            </w:r>
            <w:r>
              <w:rPr>
                <w:rFonts w:ascii="Times New Roman" w:eastAsia="Times New Roman" w:hAnsi="Times New Roman" w:cs="Times New Roman"/>
                <w:b/>
                <w:sz w:val="28"/>
                <w:szCs w:val="28"/>
              </w:rPr>
              <w:t>очная</w:t>
            </w:r>
          </w:p>
        </w:tc>
      </w:tr>
    </w:tbl>
    <w:p w14:paraId="05BDFA86" w14:textId="77777777" w:rsidR="00D17B5D" w:rsidRDefault="00D17B5D" w:rsidP="00D17B5D">
      <w:pPr>
        <w:widowControl w:val="0"/>
        <w:spacing w:after="0" w:line="240" w:lineRule="auto"/>
        <w:jc w:val="center"/>
        <w:rPr>
          <w:rFonts w:ascii="Times New Roman" w:eastAsia="Times New Roman" w:hAnsi="Times New Roman" w:cs="Times New Roman"/>
          <w:sz w:val="28"/>
          <w:szCs w:val="28"/>
          <w:lang w:eastAsia="ru-RU"/>
        </w:rPr>
      </w:pPr>
    </w:p>
    <w:p w14:paraId="64408E8A" w14:textId="77777777" w:rsidR="00D17B5D" w:rsidRDefault="00D17B5D" w:rsidP="00D17B5D">
      <w:pPr>
        <w:widowControl w:val="0"/>
        <w:spacing w:after="0" w:line="240" w:lineRule="auto"/>
        <w:jc w:val="center"/>
        <w:rPr>
          <w:rFonts w:ascii="Times New Roman" w:eastAsia="Times New Roman" w:hAnsi="Times New Roman" w:cs="Times New Roman"/>
          <w:sz w:val="28"/>
          <w:szCs w:val="28"/>
        </w:rPr>
      </w:pPr>
    </w:p>
    <w:p w14:paraId="1BA93640" w14:textId="77777777" w:rsidR="00D17B5D" w:rsidRDefault="00D17B5D" w:rsidP="00D17B5D">
      <w:pPr>
        <w:widowControl w:val="0"/>
        <w:spacing w:after="0" w:line="240" w:lineRule="auto"/>
        <w:jc w:val="center"/>
        <w:rPr>
          <w:rFonts w:ascii="Times New Roman" w:eastAsia="Times New Roman" w:hAnsi="Times New Roman" w:cs="Times New Roman"/>
          <w:sz w:val="28"/>
          <w:szCs w:val="28"/>
        </w:rPr>
      </w:pPr>
    </w:p>
    <w:p w14:paraId="4593013A" w14:textId="77777777" w:rsidR="00D17B5D" w:rsidRDefault="00D17B5D" w:rsidP="00D17B5D">
      <w:pPr>
        <w:widowControl w:val="0"/>
        <w:spacing w:after="0" w:line="240" w:lineRule="auto"/>
        <w:jc w:val="center"/>
        <w:rPr>
          <w:rFonts w:ascii="Times New Roman" w:eastAsia="Times New Roman" w:hAnsi="Times New Roman" w:cs="Times New Roman"/>
          <w:sz w:val="28"/>
          <w:szCs w:val="28"/>
        </w:rPr>
      </w:pPr>
    </w:p>
    <w:p w14:paraId="33A2EEF4" w14:textId="77777777" w:rsidR="00D17B5D" w:rsidRDefault="00D17B5D" w:rsidP="00D17B5D">
      <w:pPr>
        <w:widowControl w:val="0"/>
        <w:spacing w:after="0" w:line="240" w:lineRule="auto"/>
        <w:jc w:val="center"/>
        <w:rPr>
          <w:rFonts w:ascii="Times New Roman" w:eastAsia="Times New Roman" w:hAnsi="Times New Roman" w:cs="Times New Roman"/>
          <w:sz w:val="28"/>
          <w:szCs w:val="28"/>
        </w:rPr>
      </w:pPr>
    </w:p>
    <w:p w14:paraId="0CB5DB2A" w14:textId="77777777" w:rsidR="00D17B5D" w:rsidRDefault="00D17B5D" w:rsidP="00D17B5D">
      <w:pPr>
        <w:widowControl w:val="0"/>
        <w:spacing w:after="0" w:line="240" w:lineRule="auto"/>
        <w:jc w:val="center"/>
        <w:rPr>
          <w:rFonts w:ascii="Times New Roman" w:eastAsia="Times New Roman" w:hAnsi="Times New Roman" w:cs="Times New Roman"/>
          <w:sz w:val="28"/>
          <w:szCs w:val="28"/>
        </w:rPr>
      </w:pPr>
    </w:p>
    <w:p w14:paraId="37A5898A" w14:textId="6DD71B3D" w:rsidR="00D17B5D" w:rsidRDefault="00D17B5D" w:rsidP="00D17B5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г. Обнинск 202</w:t>
      </w:r>
      <w:r w:rsidR="0000397F">
        <w:rPr>
          <w:rFonts w:ascii="Times New Roman" w:eastAsia="Times New Roman" w:hAnsi="Times New Roman" w:cs="Times New Roman"/>
          <w:b/>
          <w:sz w:val="28"/>
          <w:szCs w:val="28"/>
        </w:rPr>
        <w:t>2</w:t>
      </w:r>
      <w:r>
        <w:rPr>
          <w:rFonts w:ascii="Times New Roman" w:eastAsia="Times New Roman" w:hAnsi="Times New Roman" w:cs="Times New Roman"/>
          <w:b/>
          <w:sz w:val="28"/>
          <w:szCs w:val="28"/>
        </w:rPr>
        <w:t xml:space="preserve"> г.</w:t>
      </w:r>
    </w:p>
    <w:p w14:paraId="703CD3D1" w14:textId="6896DF0D" w:rsidR="004273EE" w:rsidRDefault="004273EE" w:rsidP="00D17B5D">
      <w:pPr>
        <w:spacing w:after="0" w:line="240" w:lineRule="auto"/>
        <w:jc w:val="center"/>
        <w:rPr>
          <w:rFonts w:ascii="Times New Roman" w:eastAsia="Times New Roman" w:hAnsi="Times New Roman" w:cs="Times New Roman"/>
          <w:b/>
          <w:sz w:val="28"/>
          <w:szCs w:val="28"/>
        </w:rPr>
      </w:pPr>
    </w:p>
    <w:p w14:paraId="7EF7E5BD" w14:textId="073572B5" w:rsidR="004273EE" w:rsidRDefault="004273EE" w:rsidP="00D17B5D">
      <w:pPr>
        <w:spacing w:after="0" w:line="240" w:lineRule="auto"/>
        <w:jc w:val="center"/>
        <w:rPr>
          <w:rFonts w:ascii="Times New Roman" w:eastAsia="Times New Roman" w:hAnsi="Times New Roman" w:cs="Times New Roman"/>
          <w:b/>
          <w:sz w:val="28"/>
          <w:szCs w:val="28"/>
        </w:rPr>
      </w:pPr>
    </w:p>
    <w:p w14:paraId="287E44B9" w14:textId="0F1F452D" w:rsidR="004273EE" w:rsidRDefault="004273EE" w:rsidP="00D17B5D">
      <w:pPr>
        <w:spacing w:after="0" w:line="240" w:lineRule="auto"/>
        <w:jc w:val="center"/>
        <w:rPr>
          <w:rFonts w:ascii="Times New Roman" w:eastAsia="Times New Roman" w:hAnsi="Times New Roman" w:cs="Times New Roman"/>
          <w:b/>
          <w:sz w:val="28"/>
          <w:szCs w:val="28"/>
        </w:rPr>
      </w:pPr>
    </w:p>
    <w:p w14:paraId="3DAD8C44" w14:textId="45EADA07" w:rsidR="004273EE" w:rsidRDefault="004273EE" w:rsidP="00D17B5D">
      <w:pPr>
        <w:spacing w:after="0" w:line="240" w:lineRule="auto"/>
        <w:jc w:val="center"/>
        <w:rPr>
          <w:rFonts w:ascii="Times New Roman" w:eastAsia="Times New Roman" w:hAnsi="Times New Roman" w:cs="Times New Roman"/>
          <w:b/>
          <w:sz w:val="28"/>
          <w:szCs w:val="28"/>
        </w:rPr>
      </w:pPr>
    </w:p>
    <w:p w14:paraId="5DBB29C4" w14:textId="77777777" w:rsidR="004273EE" w:rsidRDefault="004273EE" w:rsidP="00D17B5D">
      <w:pPr>
        <w:spacing w:after="0" w:line="240" w:lineRule="auto"/>
        <w:jc w:val="center"/>
        <w:rPr>
          <w:rFonts w:ascii="Times New Roman" w:eastAsia="Times New Roman" w:hAnsi="Times New Roman" w:cs="Times New Roman"/>
          <w:b/>
          <w:sz w:val="28"/>
          <w:szCs w:val="28"/>
        </w:rPr>
      </w:pPr>
    </w:p>
    <w:p w14:paraId="649A3E36" w14:textId="77777777" w:rsidR="00770E09" w:rsidRPr="00CB0E1B" w:rsidRDefault="00770E09" w:rsidP="00770E09">
      <w:pPr>
        <w:jc w:val="both"/>
        <w:rPr>
          <w:rFonts w:ascii="Times New Roman" w:hAnsi="Times New Roman" w:cs="Times New Roman"/>
          <w:b/>
          <w:sz w:val="28"/>
          <w:szCs w:val="28"/>
        </w:rPr>
      </w:pPr>
      <w:r w:rsidRPr="00CB0E1B">
        <w:rPr>
          <w:rFonts w:ascii="Times New Roman" w:hAnsi="Times New Roman" w:cs="Times New Roman"/>
          <w:b/>
          <w:sz w:val="28"/>
          <w:szCs w:val="28"/>
        </w:rPr>
        <w:lastRenderedPageBreak/>
        <w:t>МЕТОДИЧЕСКИЕ РЕКОМЕНДАЦИИ ДЛЯ ОБУЧАЮЩИХСЯ ПО ОСВОЕНИЮ ДИСЦИПЛИНЫ</w:t>
      </w:r>
    </w:p>
    <w:p w14:paraId="0C51779C" w14:textId="77777777" w:rsidR="00770E09" w:rsidRPr="00CB0E1B" w:rsidRDefault="00770E09" w:rsidP="00770E09">
      <w:pPr>
        <w:jc w:val="both"/>
        <w:rPr>
          <w:rFonts w:ascii="Times New Roman" w:hAnsi="Times New Roman" w:cs="Times New Roman"/>
          <w:sz w:val="28"/>
          <w:szCs w:val="28"/>
        </w:rPr>
      </w:pPr>
    </w:p>
    <w:p w14:paraId="2C6654EB" w14:textId="77777777" w:rsidR="00770E09" w:rsidRPr="00CB0E1B" w:rsidRDefault="00770E09" w:rsidP="00770E09">
      <w:pPr>
        <w:jc w:val="both"/>
        <w:rPr>
          <w:rFonts w:ascii="Times New Roman" w:hAnsi="Times New Roman" w:cs="Times New Roman"/>
          <w:sz w:val="28"/>
          <w:szCs w:val="28"/>
        </w:rPr>
      </w:pPr>
      <w:r w:rsidRPr="00CB0E1B">
        <w:rPr>
          <w:rFonts w:ascii="Times New Roman" w:hAnsi="Times New Roman" w:cs="Times New Roman"/>
          <w:sz w:val="28"/>
          <w:szCs w:val="28"/>
        </w:rPr>
        <w:t xml:space="preserve"> 1.Общие положения</w:t>
      </w:r>
    </w:p>
    <w:p w14:paraId="6CD48C84" w14:textId="77777777" w:rsidR="00770E09" w:rsidRDefault="00770E09" w:rsidP="00770E09">
      <w:pPr>
        <w:spacing w:line="360" w:lineRule="auto"/>
        <w:jc w:val="both"/>
        <w:rPr>
          <w:rFonts w:ascii="Times New Roman" w:hAnsi="Times New Roman" w:cs="Times New Roman"/>
          <w:sz w:val="28"/>
          <w:szCs w:val="28"/>
        </w:rPr>
      </w:pPr>
      <w:r w:rsidRPr="00CB0E1B">
        <w:rPr>
          <w:rFonts w:ascii="Times New Roman" w:hAnsi="Times New Roman" w:cs="Times New Roman"/>
          <w:sz w:val="28"/>
          <w:szCs w:val="28"/>
        </w:rPr>
        <w:t xml:space="preserve"> </w:t>
      </w:r>
      <w:r w:rsidRPr="00CB0E1B">
        <w:rPr>
          <w:rFonts w:ascii="Times New Roman" w:hAnsi="Times New Roman" w:cs="Times New Roman"/>
          <w:sz w:val="28"/>
          <w:szCs w:val="28"/>
        </w:rPr>
        <w:tab/>
        <w:t>Основными видами аудиторной работы студента при изучении дисциплины (модуля) являются лекционные и практические занятия. Основным методом изучения дисциплины (модуля) является самостоятельная работа, включающая глубокое изучение учебной и монографической литературы, а также нормативных источников. Лекция служит организующим началом работы студентов. В ней излагается общая характеристика отрабатываемых вопросов темы. На лекциях у студентов развивается интерес к изучаемому материалу, формируется мотивация для дальнейшего самостоятельного изучения предмета. Лектором раскрываются наиболее сложные вопросы и теоретические положения, показывается их практическая значимость, даются рекомендации по углубленному самостоятельному изучению. В ходе лекции студент должен внимательно слушать и конспектировать материал.</w:t>
      </w:r>
      <w:r w:rsidRPr="00460084">
        <w:rPr>
          <w:rFonts w:ascii="Times New Roman" w:hAnsi="Times New Roman" w:cs="Times New Roman"/>
          <w:sz w:val="28"/>
          <w:szCs w:val="28"/>
        </w:rPr>
        <w:t xml:space="preserve"> В процессе работы на лекции необходимо выполнять в конспектах модели изучаемого предмета (рисунки, схемы и т.д.), которые использует преподаватель. Работу над конспектом следует начинать с его доработки, желательно в тот же день, пока материал еще легко воспроизводим в памяти (через 10 часов после лекции в памяти остается не более 30-40 % материала). С целью доработки необходимо прочитать записи, восстановить текст в памяти, а также исправить описки, расшифровать не принятые ранее сокращения, заполнить пропущенные места, понять текст, вникнуть в его смысл. Далее прочитать материал по рекомендуемой литературе, разрешая в ходе чтения возникшие ранее затруднения, вопросы, а также дополняя и исправляя свои записи. Записи должны быть наглядными, для чего следует применять </w:t>
      </w:r>
      <w:r w:rsidRPr="00460084">
        <w:rPr>
          <w:rFonts w:ascii="Times New Roman" w:hAnsi="Times New Roman" w:cs="Times New Roman"/>
          <w:sz w:val="28"/>
          <w:szCs w:val="28"/>
        </w:rPr>
        <w:lastRenderedPageBreak/>
        <w:t xml:space="preserve">различные способы выделений. В ходе доработки конспекта углубляются, расширяются и закрепляются знания, а также дополняется, исправляется и совершенствуется конспект. Подготовленный конспект и рекомендуемая литература используются при подготовке к семинарским и практическим занятиям. Подготовка сводится к внимательному прочтению учебного материала, к выводу с карандашом в руках всех утверждений и формул, к решению примеров, задач, к ответам на вопросы. Примеры, задачи, вопросы по теме являются средством самоконтроля. Непременным условием глубокого усвоения учебного материала является знание основ, на которых строится изложение материала. Обычно преподаватель напоминает, какой ранее изученный материал и в какой степени требуется подготовить к очередному занятию. Обращение к ранее изученному материалу не только помогает восстановить в памяти известные положения, выводы, но и приводит разрозненные знания в систему, углубляет и расширяет их. Каждый возврат к старому материалу позволяет найти в нем что-то новое, переосмыслить его с иных позиций, определить для него наиболее подходящее место в уже имеющейся системе знаний. Неоднократное обращение к пройденному материалу является наиболее рациональной формой приобретения и закрепления знаний. </w:t>
      </w:r>
    </w:p>
    <w:p w14:paraId="311F994B" w14:textId="77777777" w:rsidR="00770E09" w:rsidRPr="00CB0E1B" w:rsidRDefault="00770E09" w:rsidP="00770E09">
      <w:pPr>
        <w:spacing w:line="360" w:lineRule="auto"/>
        <w:ind w:firstLine="708"/>
        <w:jc w:val="both"/>
        <w:rPr>
          <w:rFonts w:ascii="Times New Roman" w:hAnsi="Times New Roman" w:cs="Times New Roman"/>
          <w:sz w:val="28"/>
          <w:szCs w:val="28"/>
        </w:rPr>
      </w:pPr>
      <w:r w:rsidRPr="00CB0E1B">
        <w:rPr>
          <w:rFonts w:ascii="Times New Roman" w:hAnsi="Times New Roman" w:cs="Times New Roman"/>
          <w:sz w:val="28"/>
          <w:szCs w:val="28"/>
        </w:rPr>
        <w:t xml:space="preserve">Семинары проводятся по всем изученным темам курса. Семинары имеют цель углубить и расширить теоретические познания студентов, научить их размышлять и рассуждать, выдвигать гипотезы, аргументировать теоретические положения, отстаивать свою точку зрения. Для более глубокого уяснения и закрепления теоретических положений темы при проведении семинара допускается использование элементов деловой игры и решение практических задач. На практических занятиях вначале проверяется степень усвоения студентами основных (базовых) теоретических положений по теме. По наиболее объемным и важным темам </w:t>
      </w:r>
      <w:r w:rsidRPr="00CB0E1B">
        <w:rPr>
          <w:rFonts w:ascii="Times New Roman" w:hAnsi="Times New Roman" w:cs="Times New Roman"/>
          <w:sz w:val="28"/>
          <w:szCs w:val="28"/>
        </w:rPr>
        <w:lastRenderedPageBreak/>
        <w:t xml:space="preserve">проводятся контрольные работы. Их целью является закрепление материала, необходимого для достижения итоговых </w:t>
      </w:r>
      <w:r>
        <w:rPr>
          <w:rFonts w:ascii="Times New Roman" w:hAnsi="Times New Roman" w:cs="Times New Roman"/>
          <w:sz w:val="28"/>
          <w:szCs w:val="28"/>
        </w:rPr>
        <w:t>результатов изучения дисциплины</w:t>
      </w:r>
      <w:r w:rsidRPr="00CB0E1B">
        <w:rPr>
          <w:rFonts w:ascii="Times New Roman" w:hAnsi="Times New Roman" w:cs="Times New Roman"/>
          <w:sz w:val="28"/>
          <w:szCs w:val="28"/>
        </w:rPr>
        <w:t xml:space="preserve">, а также промежуточный контроль степени и глубины подобного усвоения. Вопросы для подготовки к контрольной работе содержатся в учебно-методическом пособии либо доводятся до студентов накануне занятия. Работа по изучению дисциплины должна носить систематический характер. Только такой подход может обеспечить прочное и самостоятельное усвоение материала, </w:t>
      </w:r>
      <w:r>
        <w:rPr>
          <w:rFonts w:ascii="Times New Roman" w:hAnsi="Times New Roman" w:cs="Times New Roman"/>
          <w:sz w:val="28"/>
          <w:szCs w:val="28"/>
        </w:rPr>
        <w:t>успешную подготовку к занятиям</w:t>
      </w:r>
      <w:r w:rsidRPr="00CB0E1B">
        <w:rPr>
          <w:rFonts w:ascii="Times New Roman" w:hAnsi="Times New Roman" w:cs="Times New Roman"/>
          <w:sz w:val="28"/>
          <w:szCs w:val="28"/>
        </w:rPr>
        <w:t xml:space="preserve"> и </w:t>
      </w:r>
      <w:proofErr w:type="spellStart"/>
      <w:r w:rsidRPr="00CB0E1B">
        <w:rPr>
          <w:rFonts w:ascii="Times New Roman" w:hAnsi="Times New Roman" w:cs="Times New Roman"/>
          <w:sz w:val="28"/>
          <w:szCs w:val="28"/>
        </w:rPr>
        <w:t>контрольны</w:t>
      </w:r>
      <w:r w:rsidRPr="00FD36DC">
        <w:rPr>
          <w:rFonts w:ascii="Times New Roman" w:hAnsi="Times New Roman" w:cs="Times New Roman"/>
        </w:rPr>
        <w:t>М</w:t>
      </w:r>
      <w:proofErr w:type="spellEnd"/>
      <w:r w:rsidRPr="00CB0E1B">
        <w:rPr>
          <w:rFonts w:ascii="Times New Roman" w:hAnsi="Times New Roman" w:cs="Times New Roman"/>
          <w:sz w:val="28"/>
          <w:szCs w:val="28"/>
        </w:rPr>
        <w:t xml:space="preserve"> </w:t>
      </w:r>
      <w:proofErr w:type="spellStart"/>
      <w:r w:rsidRPr="00CB0E1B">
        <w:rPr>
          <w:rFonts w:ascii="Times New Roman" w:hAnsi="Times New Roman" w:cs="Times New Roman"/>
          <w:sz w:val="28"/>
          <w:szCs w:val="28"/>
        </w:rPr>
        <w:t>работ</w:t>
      </w:r>
      <w:r w:rsidRPr="00FD36DC">
        <w:rPr>
          <w:rFonts w:ascii="Times New Roman" w:hAnsi="Times New Roman" w:cs="Times New Roman"/>
          <w:sz w:val="20"/>
          <w:szCs w:val="20"/>
        </w:rPr>
        <w:t>АМ</w:t>
      </w:r>
      <w:proofErr w:type="spellEnd"/>
      <w:r w:rsidRPr="00CB0E1B">
        <w:rPr>
          <w:rFonts w:ascii="Times New Roman" w:hAnsi="Times New Roman" w:cs="Times New Roman"/>
          <w:sz w:val="28"/>
          <w:szCs w:val="28"/>
        </w:rPr>
        <w:t>.</w:t>
      </w:r>
    </w:p>
    <w:p w14:paraId="2448971B" w14:textId="77777777" w:rsidR="000401C9" w:rsidRPr="00CB0E1B" w:rsidRDefault="000401C9" w:rsidP="00770E09">
      <w:pPr>
        <w:jc w:val="both"/>
        <w:rPr>
          <w:rFonts w:ascii="Times New Roman" w:hAnsi="Times New Roman" w:cs="Times New Roman"/>
          <w:sz w:val="28"/>
          <w:szCs w:val="28"/>
        </w:rPr>
      </w:pPr>
    </w:p>
    <w:sectPr w:rsidR="000401C9" w:rsidRPr="00CB0E1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1C4"/>
    <w:rsid w:val="0000397F"/>
    <w:rsid w:val="00010DD0"/>
    <w:rsid w:val="000401C9"/>
    <w:rsid w:val="000E4F32"/>
    <w:rsid w:val="004273EE"/>
    <w:rsid w:val="006D0623"/>
    <w:rsid w:val="00770E09"/>
    <w:rsid w:val="00822DAB"/>
    <w:rsid w:val="008711C4"/>
    <w:rsid w:val="008B4ADC"/>
    <w:rsid w:val="008D0930"/>
    <w:rsid w:val="00A858F0"/>
    <w:rsid w:val="00C00D32"/>
    <w:rsid w:val="00CB0E1B"/>
    <w:rsid w:val="00D17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616C3"/>
  <w15:docId w15:val="{FF8D169B-0F6D-4FE9-897C-243E896B6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726</Words>
  <Characters>4139</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telaricheva@outlook.com</dc:creator>
  <cp:lastModifiedBy>Ольга Ананьева</cp:lastModifiedBy>
  <cp:revision>4</cp:revision>
  <dcterms:created xsi:type="dcterms:W3CDTF">2022-11-20T08:10:00Z</dcterms:created>
  <dcterms:modified xsi:type="dcterms:W3CDTF">2023-09-03T18:51:00Z</dcterms:modified>
</cp:coreProperties>
</file>